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40" w:line="276" w:lineRule="auto"/>
        <w:rPr>
          <w:sz w:val="42"/>
          <w:szCs w:val="42"/>
          <w:vertAlign w:val="baseline"/>
        </w:rPr>
      </w:pPr>
      <w:bookmarkStart w:colFirst="0" w:colLast="0" w:name="_y5bfke6yf2ap" w:id="0"/>
      <w:bookmarkEnd w:id="0"/>
      <w:r w:rsidDel="00000000" w:rsidR="00000000" w:rsidRPr="00000000">
        <w:rPr>
          <w:sz w:val="42"/>
          <w:szCs w:val="42"/>
          <w:vertAlign w:val="baseline"/>
          <w:rtl w:val="0"/>
        </w:rPr>
        <w:t xml:space="preserve">Robstown Young Futures </w:t>
      </w:r>
      <w:r w:rsidDel="00000000" w:rsidR="00000000" w:rsidRPr="00000000">
        <w:rPr>
          <w:sz w:val="42"/>
          <w:szCs w:val="42"/>
          <w:rtl w:val="0"/>
        </w:rPr>
        <w:t xml:space="preserve">- Furnish Our Future!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your interest in supporting our programs by </w:t>
      </w:r>
      <w:r w:rsidDel="00000000" w:rsidR="00000000" w:rsidRPr="00000000">
        <w:rPr>
          <w:sz w:val="22"/>
          <w:szCs w:val="22"/>
          <w:rtl w:val="0"/>
        </w:rPr>
        <w:t xml:space="preserve">providing furnishings for a room in our community center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Your generous contribution will help create a positive and safe environment for the residents</w:t>
      </w:r>
      <w:r w:rsidDel="00000000" w:rsidR="00000000" w:rsidRPr="00000000">
        <w:rPr>
          <w:sz w:val="22"/>
          <w:szCs w:val="22"/>
          <w:rtl w:val="0"/>
        </w:rPr>
        <w:t xml:space="preserve"> and youth of Robstown!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Please complete the form below to </w:t>
      </w:r>
      <w:r w:rsidDel="00000000" w:rsidR="00000000" w:rsidRPr="00000000">
        <w:rPr>
          <w:sz w:val="22"/>
          <w:szCs w:val="22"/>
          <w:rtl w:val="0"/>
        </w:rPr>
        <w:t xml:space="preserve">furnish our future!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b w:val="1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Name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Organization Contact:</w:t>
      </w:r>
      <w:r w:rsidDel="00000000" w:rsidR="00000000" w:rsidRPr="00000000">
        <w:rPr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/>
      </w:pPr>
      <w:r w:rsidDel="00000000" w:rsidR="00000000" w:rsidRPr="00000000">
        <w:rPr>
          <w:rtl w:val="0"/>
        </w:rPr>
        <w:t xml:space="preserve">Furnish Our Future</w:t>
      </w:r>
      <w:r w:rsidDel="00000000" w:rsidR="00000000" w:rsidRPr="00000000">
        <w:rPr>
          <w:b w:val="1"/>
          <w:rtl w:val="0"/>
        </w:rPr>
        <w:t xml:space="preserve">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Room Name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Preferred Room Purpose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Nutrition / Kitchen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/ Education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Arts</w:t>
      </w:r>
      <w:r w:rsidDel="00000000" w:rsidR="00000000" w:rsidRPr="00000000">
        <w:rPr>
          <w:rtl w:val="0"/>
        </w:rPr>
        <w:t xml:space="preserve">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Recreation / Sports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Computer/Technology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Teen/Youth Development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 of </w:t>
      </w:r>
      <w:r w:rsidDel="00000000" w:rsidR="00000000" w:rsidRPr="00000000">
        <w:rPr>
          <w:b w:val="1"/>
          <w:rtl w:val="0"/>
        </w:rPr>
        <w:t xml:space="preserve">Commitment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(Please select one):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One-Time Donation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 / Annual </w:t>
      </w:r>
      <w:r w:rsidDel="00000000" w:rsidR="00000000" w:rsidRPr="00000000">
        <w:rPr>
          <w:rtl w:val="0"/>
        </w:rPr>
        <w:t xml:space="preserve">Pledge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418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Total Contribution Amount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</w:t>
      </w:r>
      <w:r w:rsidDel="00000000" w:rsidR="00000000" w:rsidRPr="00000000">
        <w:rPr>
          <w:b w:val="1"/>
          <w:rtl w:val="0"/>
        </w:rPr>
        <w:t xml:space="preserve">furnishing our future in Robstown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any inquiries or assistance, please contact us at </w:t>
      </w:r>
      <w:r w:rsidDel="00000000" w:rsidR="00000000" w:rsidRPr="00000000">
        <w:rPr>
          <w:rtl w:val="0"/>
        </w:rPr>
        <w:t xml:space="preserve">361-767-9955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</w:t>
      </w:r>
      <w:r w:rsidDel="00000000" w:rsidR="00000000" w:rsidRPr="00000000">
        <w:rPr>
          <w:rtl w:val="0"/>
        </w:rPr>
        <w:t xml:space="preserve">robstownyf@gmail.com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i w:val="0"/>
          <w:sz w:val="36"/>
          <w:szCs w:val="36"/>
          <w:u w:val="single"/>
        </w:rPr>
      </w:pPr>
      <w:r w:rsidDel="00000000" w:rsidR="00000000" w:rsidRPr="00000000">
        <w:rPr>
          <w:b w:val="1"/>
          <w:i w:val="0"/>
          <w:sz w:val="36"/>
          <w:szCs w:val="36"/>
          <w:u w:val="single"/>
          <w:rtl w:val="0"/>
        </w:rPr>
        <w:t xml:space="preserve">Robstown Young Futures Kitchen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 Appliances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Commercial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Refrigerator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Cost: $2,000 - $5,000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20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 Freezer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Cost: $1,500 - $4,000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 Gas or Electric Stove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Cost: $2,000 - $7,000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 Ice Machine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Cost: $1,000 - $5,000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Commercial Bakers Racks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360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Bakers Rack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$200 - $800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360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Bakers Rack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$100 - $300</w:t>
      </w:r>
    </w:p>
    <w:p w:rsidR="00000000" w:rsidDel="00000000" w:rsidP="00000000" w:rsidRDefault="00000000" w:rsidRPr="00000000" w14:paraId="0000002D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 Roaster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$500 - $2,000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Crockpots/Slow Cookers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</w:t>
      </w:r>
      <w:r w:rsidDel="00000000" w:rsidR="00000000" w:rsidRPr="00000000">
        <w:rPr>
          <w:rtl w:val="0"/>
        </w:rPr>
        <w:t xml:space="preserve">ach)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$30 - $150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Cookware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(Pots, Pans, etc.)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$500 - $1,500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Utensils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(Spatulas, Tongs, Ladles, etc.)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$100 - $500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Dish Cloths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$50 - $200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Goods (Plates, Cups, Napkins, etc.)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$100 - $500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Total </w:t>
      </w:r>
      <w:r w:rsidDel="00000000" w:rsidR="00000000" w:rsidRPr="00000000">
        <w:rPr>
          <w:rtl w:val="0"/>
        </w:rPr>
        <w:t xml:space="preserve">Commitment: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$11,150 - $23,700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Robstown Young Futures Learning Center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32-inch TV</w:t>
      </w:r>
      <w:r w:rsidDel="00000000" w:rsidR="00000000" w:rsidRPr="00000000">
        <w:rPr>
          <w:rtl w:val="0"/>
        </w:rPr>
        <w:t xml:space="preserve">: $200 - $400</w:t>
        <w:br w:type="textWrapping"/>
        <w:t xml:space="preserve">Purpose: For presentations, video lessons, or student engagement.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Round Tables (3)</w:t>
      </w:r>
      <w:r w:rsidDel="00000000" w:rsidR="00000000" w:rsidRPr="00000000">
        <w:rPr>
          <w:rtl w:val="0"/>
        </w:rPr>
        <w:t xml:space="preserve">: $100 - $250 (each)</w:t>
        <w:br w:type="textWrapping"/>
        <w:t xml:space="preserve">Purpose: For group work or interactive learning activities.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Long Table (1)</w:t>
      </w:r>
      <w:r w:rsidDel="00000000" w:rsidR="00000000" w:rsidRPr="00000000">
        <w:rPr>
          <w:rtl w:val="0"/>
        </w:rPr>
        <w:t xml:space="preserve">: $150 - $400</w:t>
        <w:br w:type="textWrapping"/>
        <w:t xml:space="preserve">Purpose: For teacher or facilitator's desk, meetings, or long discussions.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Kidney Table (1)</w:t>
      </w:r>
      <w:r w:rsidDel="00000000" w:rsidR="00000000" w:rsidRPr="00000000">
        <w:rPr>
          <w:rtl w:val="0"/>
        </w:rPr>
        <w:t xml:space="preserve">: $100 - $250</w:t>
        <w:br w:type="textWrapping"/>
        <w:t xml:space="preserve">Purpose: For small group work, hands-on activities, or individualized learning.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Student Chairs (12)</w:t>
      </w:r>
      <w:r w:rsidDel="00000000" w:rsidR="00000000" w:rsidRPr="00000000">
        <w:rPr>
          <w:rtl w:val="0"/>
        </w:rPr>
        <w:t xml:space="preserve">: $360 - $900</w:t>
        <w:br w:type="textWrapping"/>
        <w:t xml:space="preserve">Purpose: For student seating at tables.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Teaching Chair (1)</w:t>
      </w:r>
      <w:r w:rsidDel="00000000" w:rsidR="00000000" w:rsidRPr="00000000">
        <w:rPr>
          <w:rtl w:val="0"/>
        </w:rPr>
        <w:t xml:space="preserve">: $50 - $200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Computer (1)</w:t>
      </w:r>
      <w:r w:rsidDel="00000000" w:rsidR="00000000" w:rsidRPr="00000000">
        <w:rPr>
          <w:rtl w:val="0"/>
        </w:rPr>
        <w:t xml:space="preserve">: $400 - $800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Color Laser Printer</w:t>
      </w:r>
      <w:r w:rsidDel="00000000" w:rsidR="00000000" w:rsidRPr="00000000">
        <w:rPr>
          <w:rtl w:val="0"/>
        </w:rPr>
        <w:t xml:space="preserve">: $150 - $400</w:t>
        <w:br w:type="textWrapping"/>
        <w:t xml:space="preserve">Purpose: For printing materials, assignments, or resources.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Student Computers (6)</w:t>
      </w:r>
      <w:r w:rsidDel="00000000" w:rsidR="00000000" w:rsidRPr="00000000">
        <w:rPr>
          <w:rtl w:val="0"/>
        </w:rPr>
        <w:t xml:space="preserve">: $1,800 - $3,600</w:t>
        <w:br w:type="textWrapping"/>
        <w:t xml:space="preserve">Purpose: For student access to educational software, research, etc.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Books (Approx. 50 books)</w:t>
      </w:r>
      <w:r w:rsidDel="00000000" w:rsidR="00000000" w:rsidRPr="00000000">
        <w:rPr>
          <w:rtl w:val="0"/>
        </w:rPr>
        <w:t xml:space="preserve">: $500 - $1,500</w:t>
        <w:br w:type="textWrapping"/>
        <w:t xml:space="preserve">Purpose: For reading material, textbooks, or reference books.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Board Games (Approx. 5-10 games)</w:t>
      </w:r>
      <w:r w:rsidDel="00000000" w:rsidR="00000000" w:rsidRPr="00000000">
        <w:rPr>
          <w:rtl w:val="0"/>
        </w:rPr>
        <w:t xml:space="preserve">: $100 - $600</w:t>
        <w:br w:type="textWrapping"/>
        <w:t xml:space="preserve">Purpose: For fun educational activities and team-building exercises.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Magazines (Subscription or Collection)</w:t>
      </w:r>
      <w:r w:rsidDel="00000000" w:rsidR="00000000" w:rsidRPr="00000000">
        <w:rPr>
          <w:rtl w:val="0"/>
        </w:rPr>
        <w:t xml:space="preserve">: $100 - $300</w:t>
        <w:br w:type="textWrapping"/>
        <w:t xml:space="preserve">Purpose: To keep students engaged with current events and for literacy development.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Miscellaneous (Decorations, Supplies, etc.)</w:t>
      </w:r>
      <w:r w:rsidDel="00000000" w:rsidR="00000000" w:rsidRPr="00000000">
        <w:rPr>
          <w:rtl w:val="0"/>
        </w:rPr>
        <w:t xml:space="preserve">: $200 - $500</w:t>
        <w:br w:type="textWrapping"/>
        <w:t xml:space="preserve">Purpose: For enhancing the learning environment and creating an inviting space.</w:t>
      </w:r>
    </w:p>
    <w:p w:rsidR="00000000" w:rsidDel="00000000" w:rsidP="00000000" w:rsidRDefault="00000000" w:rsidRPr="00000000" w14:paraId="00000055">
      <w:pPr>
        <w:pBdr>
          <w:bottom w:color="808080" w:space="0" w:sz="4" w:val="single"/>
        </w:pBdr>
        <w:spacing w:after="283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rPr>
          <w:b w:val="0"/>
        </w:rPr>
      </w:pPr>
      <w:bookmarkStart w:colFirst="0" w:colLast="0" w:name="_6x8dinngzh5y" w:id="1"/>
      <w:bookmarkEnd w:id="1"/>
      <w:r w:rsidDel="00000000" w:rsidR="00000000" w:rsidRPr="00000000">
        <w:rPr>
          <w:rtl w:val="0"/>
        </w:rPr>
        <w:t xml:space="preserve">Total Commitment: $4,860 - $10,850.00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Robstown Young Futures Recreation Room</w:t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Foosball Table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$400 - $900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Hockey Table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$300 - $800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Pool Table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:$1,200 - $3,000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Bumper Pool Table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$600 - $1,200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Plastic Folding Bench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(for seating/each): $40 - $100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Cafeteria Table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$200 - $500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Round Tables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:$100 - $300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Chairs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each)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$30 - $150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rPr/>
      </w:pPr>
      <w:bookmarkStart w:colFirst="0" w:colLast="0" w:name="_n5jto1n47u1e" w:id="2"/>
      <w:bookmarkEnd w:id="2"/>
      <w:r w:rsidDel="00000000" w:rsidR="00000000" w:rsidRPr="00000000">
        <w:rPr>
          <w:rtl w:val="0"/>
        </w:rPr>
        <w:t xml:space="preserve">Total Commitment: $5,200.00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jc w:val="center"/>
        <w:rPr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Robstown Young Futures Teen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rPr>
          <w:vertAlign w:val="baseline"/>
        </w:rPr>
      </w:pPr>
      <w:r w:rsidDel="00000000" w:rsidR="00000000" w:rsidRPr="00000000">
        <w:rPr>
          <w:b w:val="0"/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 Computer </w:t>
      </w:r>
      <w:r w:rsidDel="00000000" w:rsidR="00000000" w:rsidRPr="00000000">
        <w:rPr>
          <w:b w:val="0"/>
          <w:rtl w:val="0"/>
        </w:rPr>
        <w:t xml:space="preserve">(Desktop or Laptop)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$2500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4"/>
        <w:rPr>
          <w:vertAlign w:val="baseline"/>
        </w:rPr>
      </w:pPr>
      <w:r w:rsidDel="00000000" w:rsidR="00000000" w:rsidRPr="00000000">
        <w:rPr>
          <w:b w:val="0"/>
          <w:rtl w:val="0"/>
        </w:rPr>
        <w:t xml:space="preserve">2.</w:t>
      </w:r>
      <w:r w:rsidDel="00000000" w:rsidR="00000000" w:rsidRPr="00000000">
        <w:rPr>
          <w:b w:val="1"/>
          <w:rtl w:val="0"/>
        </w:rPr>
        <w:t xml:space="preserve"> Printer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rPr/>
      </w:pPr>
      <w:r w:rsidDel="00000000" w:rsidR="00000000" w:rsidRPr="00000000">
        <w:rPr>
          <w:b w:val="0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PlayStation (PS5)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PS5 Console: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$500 - $550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Controller: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$60 - $70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 (per game):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$40 - $70 (2-3 games to start): $80 - $210</w:t>
      </w:r>
    </w:p>
    <w:p w:rsidR="00000000" w:rsidDel="00000000" w:rsidP="00000000" w:rsidRDefault="00000000" w:rsidRPr="00000000" w14:paraId="00000085">
      <w:pPr>
        <w:pStyle w:val="Heading4"/>
        <w:rPr/>
      </w:pPr>
      <w:r w:rsidDel="00000000" w:rsidR="00000000" w:rsidRPr="00000000">
        <w:rPr>
          <w:b w:val="0"/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Xbox (Series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Xbox Series X Console: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$500 - $550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Controller: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$60 - $70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 (per game):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$40 - $70 (2-3 games to start): $80 - $210</w:t>
      </w:r>
    </w:p>
    <w:p w:rsidR="00000000" w:rsidDel="00000000" w:rsidP="00000000" w:rsidRDefault="00000000" w:rsidRPr="00000000" w14:paraId="00000089">
      <w:pPr>
        <w:pStyle w:val="Heading4"/>
        <w:rPr/>
      </w:pPr>
      <w:r w:rsidDel="00000000" w:rsidR="00000000" w:rsidRPr="00000000">
        <w:rPr>
          <w:b w:val="0"/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 VR Headset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Oculus Quest 2 (Standalone):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$300 - $400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PlayStation VR (requires PS5):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$400 - $500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Oculus Rift S or other PC-based VR: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$500 - $700</w:t>
      </w:r>
    </w:p>
    <w:p w:rsidR="00000000" w:rsidDel="00000000" w:rsidP="00000000" w:rsidRDefault="00000000" w:rsidRPr="00000000" w14:paraId="0000008D">
      <w:pPr>
        <w:pStyle w:val="Heading4"/>
        <w:rPr/>
      </w:pPr>
      <w:r w:rsidDel="00000000" w:rsidR="00000000" w:rsidRPr="00000000">
        <w:rPr>
          <w:b w:val="0"/>
          <w:rtl w:val="0"/>
        </w:rPr>
        <w:t xml:space="preserve">6.</w:t>
      </w:r>
      <w:r w:rsidDel="00000000" w:rsidR="00000000" w:rsidRPr="00000000">
        <w:rPr>
          <w:b w:val="1"/>
          <w:rtl w:val="0"/>
        </w:rPr>
        <w:t xml:space="preserve"> Wii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Wii Console (Used or Refurbished):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$100 - $150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 (per game):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$10 - $30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Controller or Accessories: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$20 - $60</w:t>
      </w:r>
    </w:p>
    <w:p w:rsidR="00000000" w:rsidDel="00000000" w:rsidP="00000000" w:rsidRDefault="00000000" w:rsidRPr="00000000" w14:paraId="00000091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7.</w:t>
      </w:r>
      <w:r w:rsidDel="00000000" w:rsidR="00000000" w:rsidRPr="00000000">
        <w:rPr>
          <w:b w:val="1"/>
          <w:rtl w:val="0"/>
        </w:rPr>
        <w:t xml:space="preserve"> Leather Couch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$2,500 - $4,000</w:t>
      </w:r>
    </w:p>
    <w:p w:rsidR="00000000" w:rsidDel="00000000" w:rsidP="00000000" w:rsidRDefault="00000000" w:rsidRPr="00000000" w14:paraId="00000092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8.</w:t>
      </w:r>
      <w:r w:rsidDel="00000000" w:rsidR="00000000" w:rsidRPr="00000000">
        <w:rPr>
          <w:b w:val="1"/>
          <w:rtl w:val="0"/>
        </w:rPr>
        <w:t xml:space="preserve"> Chairs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(2-4 chairs/</w:t>
      </w:r>
      <w:r w:rsidDel="00000000" w:rsidR="00000000" w:rsidRPr="00000000">
        <w:rPr>
          <w:b w:val="1"/>
          <w:rtl w:val="0"/>
        </w:rPr>
        <w:t xml:space="preserve">each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$500 </w:t>
      </w:r>
    </w:p>
    <w:p w:rsidR="00000000" w:rsidDel="00000000" w:rsidP="00000000" w:rsidRDefault="00000000" w:rsidRPr="00000000" w14:paraId="00000093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9.</w:t>
      </w:r>
      <w:r w:rsidDel="00000000" w:rsidR="00000000" w:rsidRPr="00000000">
        <w:rPr>
          <w:b w:val="1"/>
          <w:rtl w:val="0"/>
        </w:rPr>
        <w:t xml:space="preserve"> Love Seat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$1,500 - $2000</w:t>
      </w:r>
    </w:p>
    <w:p w:rsidR="00000000" w:rsidDel="00000000" w:rsidP="00000000" w:rsidRDefault="00000000" w:rsidRPr="00000000" w14:paraId="00000094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10.</w:t>
      </w:r>
      <w:r w:rsidDel="00000000" w:rsidR="00000000" w:rsidRPr="00000000">
        <w:rPr>
          <w:b w:val="1"/>
          <w:rtl w:val="0"/>
        </w:rPr>
        <w:t xml:space="preserve"> Games (for PS5, Xbox, Wii, etc.)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0"/>
          <w:rtl w:val="0"/>
        </w:rPr>
        <w:t xml:space="preserve"> $200 - $700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11. </w:t>
      </w:r>
      <w:r w:rsidDel="00000000" w:rsidR="00000000" w:rsidRPr="00000000">
        <w:rPr>
          <w:b w:val="1"/>
          <w:rtl w:val="0"/>
        </w:rPr>
        <w:t xml:space="preserve">Recliner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$150 - $300</w:t>
      </w:r>
    </w:p>
    <w:p w:rsidR="00000000" w:rsidDel="00000000" w:rsidP="00000000" w:rsidRDefault="00000000" w:rsidRPr="00000000" w14:paraId="00000096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12.</w:t>
      </w:r>
      <w:r w:rsidDel="00000000" w:rsidR="00000000" w:rsidRPr="00000000">
        <w:rPr>
          <w:b w:val="1"/>
          <w:rtl w:val="0"/>
        </w:rPr>
        <w:t xml:space="preserve"> Entertainment Center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$400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$800</w:t>
      </w:r>
    </w:p>
    <w:p w:rsidR="00000000" w:rsidDel="00000000" w:rsidP="00000000" w:rsidRDefault="00000000" w:rsidRPr="00000000" w14:paraId="00000097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13.</w:t>
      </w:r>
      <w:r w:rsidDel="00000000" w:rsidR="00000000" w:rsidRPr="00000000">
        <w:rPr>
          <w:b w:val="1"/>
          <w:rtl w:val="0"/>
        </w:rPr>
        <w:t xml:space="preserve"> 55-Inch TV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$500 - $700</w:t>
      </w:r>
    </w:p>
    <w:p w:rsidR="00000000" w:rsidDel="00000000" w:rsidP="00000000" w:rsidRDefault="00000000" w:rsidRPr="00000000" w14:paraId="00000098">
      <w:pPr>
        <w:pStyle w:val="Heading4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14.</w:t>
      </w:r>
      <w:r w:rsidDel="00000000" w:rsidR="00000000" w:rsidRPr="00000000">
        <w:rPr>
          <w:b w:val="1"/>
          <w:rtl w:val="0"/>
        </w:rPr>
        <w:t xml:space="preserve"> Table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$100 - $300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Total </w:t>
      </w:r>
      <w:r w:rsidDel="00000000" w:rsidR="00000000" w:rsidRPr="00000000">
        <w:rPr>
          <w:rtl w:val="0"/>
        </w:rPr>
        <w:t xml:space="preserve">Commitment: $13,990.00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Robstown Young Futures Art Education</w:t>
      </w:r>
    </w:p>
    <w:p w:rsidR="00000000" w:rsidDel="00000000" w:rsidP="00000000" w:rsidRDefault="00000000" w:rsidRPr="00000000" w14:paraId="0000009D">
      <w:pPr>
        <w:pStyle w:val="Heading3"/>
        <w:jc w:val="left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Furniture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Round Tables (3 for group activities)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$450</w:t>
      </w:r>
    </w:p>
    <w:p w:rsidR="00000000" w:rsidDel="00000000" w:rsidP="00000000" w:rsidRDefault="00000000" w:rsidRPr="00000000" w14:paraId="0000009F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Long Table (for individual work or large projects)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$200</w:t>
      </w:r>
    </w:p>
    <w:p w:rsidR="00000000" w:rsidDel="00000000" w:rsidP="00000000" w:rsidRDefault="00000000" w:rsidRPr="00000000" w14:paraId="000000A0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Chairs (10)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$500</w:t>
      </w:r>
    </w:p>
    <w:p w:rsidR="00000000" w:rsidDel="00000000" w:rsidP="00000000" w:rsidRDefault="00000000" w:rsidRPr="00000000" w14:paraId="000000A1">
      <w:pPr>
        <w:pStyle w:val="Heading3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sz w:val="24"/>
          <w:szCs w:val="24"/>
          <w:rtl w:val="0"/>
        </w:rPr>
        <w:t xml:space="preserve"> Sewing 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Sewing Machine (2 for </w:t>
      </w:r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b w:val="1"/>
          <w:rtl w:val="0"/>
        </w:rPr>
        <w:t xml:space="preserve"> projects)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$300</w:t>
      </w:r>
    </w:p>
    <w:p w:rsidR="00000000" w:rsidDel="00000000" w:rsidP="00000000" w:rsidRDefault="00000000" w:rsidRPr="00000000" w14:paraId="000000A3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Sewing Supplies (thread, needles, fabric, etc.)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$100</w:t>
      </w:r>
    </w:p>
    <w:p w:rsidR="00000000" w:rsidDel="00000000" w:rsidP="00000000" w:rsidRDefault="00000000" w:rsidRPr="00000000" w14:paraId="000000A4">
      <w:pPr>
        <w:pStyle w:val="Heading3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 Art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Tabletop Easels (5 for painting or drawing)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$150</w:t>
      </w:r>
    </w:p>
    <w:p w:rsidR="00000000" w:rsidDel="00000000" w:rsidP="00000000" w:rsidRDefault="00000000" w:rsidRPr="00000000" w14:paraId="000000A6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Construction Paper (variety of colors, packs of 50)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$100</w:t>
      </w:r>
    </w:p>
    <w:p w:rsidR="00000000" w:rsidDel="00000000" w:rsidP="00000000" w:rsidRDefault="00000000" w:rsidRPr="00000000" w14:paraId="000000A7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Scissors (10 for </w:t>
      </w:r>
      <w:r w:rsidDel="00000000" w:rsidR="00000000" w:rsidRPr="00000000">
        <w:rPr>
          <w:rtl w:val="0"/>
        </w:rPr>
        <w:t xml:space="preserve">fine motor skills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$50</w:t>
      </w:r>
    </w:p>
    <w:p w:rsidR="00000000" w:rsidDel="00000000" w:rsidP="00000000" w:rsidRDefault="00000000" w:rsidRPr="00000000" w14:paraId="000000A8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Crayons (packs of 24 colors)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$300</w:t>
      </w:r>
    </w:p>
    <w:p w:rsidR="00000000" w:rsidDel="00000000" w:rsidP="00000000" w:rsidRDefault="00000000" w:rsidRPr="00000000" w14:paraId="000000A9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Markers and Colored Pencils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$250</w:t>
      </w:r>
    </w:p>
    <w:p w:rsidR="00000000" w:rsidDel="00000000" w:rsidP="00000000" w:rsidRDefault="00000000" w:rsidRPr="00000000" w14:paraId="000000AA">
      <w:pPr>
        <w:pStyle w:val="Heading4"/>
        <w:ind w:firstLine="72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Other Art Supplies (glue, paint, brushes, etc.)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</w:t>
      </w:r>
      <w:r w:rsidDel="00000000" w:rsidR="00000000" w:rsidRPr="00000000">
        <w:rPr>
          <w:b w:val="0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</w:t>
      </w:r>
    </w:p>
    <w:p w:rsidR="00000000" w:rsidDel="00000000" w:rsidP="00000000" w:rsidRDefault="00000000" w:rsidRPr="00000000" w14:paraId="000000AB">
      <w:pPr>
        <w:pStyle w:val="Heading3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4.</w:t>
      </w:r>
      <w:r w:rsidDel="00000000" w:rsidR="00000000" w:rsidRPr="00000000">
        <w:rPr>
          <w:b w:val="1"/>
          <w:sz w:val="24"/>
          <w:szCs w:val="24"/>
          <w:rtl w:val="0"/>
        </w:rPr>
        <w:t xml:space="preserve"> Miscellaneous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Storage Bins/Organizers for Supplies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</w:t>
      </w:r>
      <w:r w:rsidDel="00000000" w:rsidR="00000000" w:rsidRPr="00000000">
        <w:rPr>
          <w:rtl w:val="0"/>
        </w:rPr>
        <w:t xml:space="preserve">125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709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Protective Mats/Covers for Tables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$50</w:t>
      </w:r>
    </w:p>
    <w:p w:rsidR="00000000" w:rsidDel="00000000" w:rsidP="00000000" w:rsidRDefault="00000000" w:rsidRPr="00000000" w14:paraId="000000AE">
      <w:pPr>
        <w:pStyle w:val="Heading3"/>
        <w:rPr>
          <w:b w:val="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sz w:val="24"/>
          <w:szCs w:val="24"/>
          <w:rtl w:val="0"/>
        </w:rPr>
        <w:t xml:space="preserve"> Decor and Room Enhancements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0"/>
        </w:numPr>
        <w:pBdr>
          <w:bottom w:color="808080" w:space="0" w:sz="4" w:val="single"/>
        </w:pBdr>
        <w:spacing w:after="283" w:lineRule="auto"/>
        <w:ind w:left="709" w:hanging="283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Total Commitment: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40" w:line="276" w:lineRule="auto"/>
        <w:jc w:val="center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rtl w:val="0"/>
        </w:rPr>
        <w:t xml:space="preserve">Furnish Our Future – Support Youth in Our Community!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Your support can help create a safe and inspiring space for young minds to grow.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118110</wp:posOffset>
            </wp:positionH>
            <wp:positionV relativeFrom="paragraph">
              <wp:posOffset>46990</wp:posOffset>
            </wp:positionV>
            <wp:extent cx="2305050" cy="198120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2707640</wp:posOffset>
            </wp:positionH>
            <wp:positionV relativeFrom="paragraph">
              <wp:posOffset>93980</wp:posOffset>
            </wp:positionV>
            <wp:extent cx="3507740" cy="185166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1851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40" w:line="276" w:lineRule="auto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Your support can help create a safe and inspiring space for young minds to grow.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40"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Basic" w:cs="Basic" w:eastAsia="Basic" w:hAnsi="Basic"/>
          <w:sz w:val="28"/>
          <w:szCs w:val="28"/>
          <w:rtl w:val="0"/>
        </w:rPr>
        <w:t xml:space="preserve">Our youth program offers a nurturing environment where young people can explore, learn, and thrive. With your help, we can provide them with the resources and a comfortable space they deserve.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40" w:line="276" w:lineRule="auto"/>
        <w:rPr/>
      </w:pPr>
      <w:r w:rsidDel="00000000" w:rsidR="00000000" w:rsidRPr="00000000">
        <w:rPr>
          <w:b w:val="1"/>
          <w:rtl w:val="0"/>
        </w:rPr>
        <w:t xml:space="preserve">Here’s how you can help: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8"/>
        </w:numPr>
        <w:tabs>
          <w:tab w:val="left" w:leader="none" w:pos="0"/>
        </w:tabs>
        <w:spacing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Furnish a Room</w:t>
      </w:r>
      <w:r w:rsidDel="00000000" w:rsidR="00000000" w:rsidRPr="00000000">
        <w:rPr>
          <w:rtl w:val="0"/>
        </w:rPr>
        <w:t xml:space="preserve"> – Sponsor a room or space in our community center.</w:t>
      </w:r>
    </w:p>
    <w:p w:rsidR="00000000" w:rsidDel="00000000" w:rsidP="00000000" w:rsidRDefault="00000000" w:rsidRPr="00000000" w14:paraId="000000CB">
      <w:pPr>
        <w:numPr>
          <w:ilvl w:val="0"/>
          <w:numId w:val="8"/>
        </w:numPr>
        <w:tabs>
          <w:tab w:val="left" w:leader="none" w:pos="0"/>
        </w:tabs>
        <w:spacing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Donation Options</w:t>
      </w:r>
      <w:r w:rsidDel="00000000" w:rsidR="00000000" w:rsidRPr="00000000">
        <w:rPr>
          <w:rtl w:val="0"/>
        </w:rPr>
        <w:t xml:space="preserve"> – Choose from several ways to contribute:</w:t>
      </w:r>
    </w:p>
    <w:p w:rsidR="00000000" w:rsidDel="00000000" w:rsidP="00000000" w:rsidRDefault="00000000" w:rsidRPr="00000000" w14:paraId="000000CC">
      <w:pPr>
        <w:numPr>
          <w:ilvl w:val="1"/>
          <w:numId w:val="8"/>
        </w:numPr>
        <w:tabs>
          <w:tab w:val="left" w:leader="none" w:pos="0"/>
        </w:tabs>
        <w:spacing w:line="276" w:lineRule="auto"/>
        <w:ind w:left="1418" w:hanging="283"/>
      </w:pPr>
      <w:r w:rsidDel="00000000" w:rsidR="00000000" w:rsidRPr="00000000">
        <w:rPr>
          <w:rtl w:val="0"/>
        </w:rPr>
        <w:t xml:space="preserve">Furnish a room with new tables, chairs, and supplies.</w:t>
      </w:r>
    </w:p>
    <w:p w:rsidR="00000000" w:rsidDel="00000000" w:rsidP="00000000" w:rsidRDefault="00000000" w:rsidRPr="00000000" w14:paraId="000000CD">
      <w:pPr>
        <w:numPr>
          <w:ilvl w:val="1"/>
          <w:numId w:val="8"/>
        </w:numPr>
        <w:tabs>
          <w:tab w:val="left" w:leader="none" w:pos="0"/>
        </w:tabs>
        <w:spacing w:line="276" w:lineRule="auto"/>
        <w:ind w:left="1418" w:hanging="283"/>
      </w:pPr>
      <w:r w:rsidDel="00000000" w:rsidR="00000000" w:rsidRPr="00000000">
        <w:rPr>
          <w:rtl w:val="0"/>
        </w:rPr>
        <w:t xml:space="preserve">Create a positive and safe environment for youth engagement.</w:t>
      </w:r>
    </w:p>
    <w:p w:rsidR="00000000" w:rsidDel="00000000" w:rsidP="00000000" w:rsidRDefault="00000000" w:rsidRPr="00000000" w14:paraId="000000CE">
      <w:pPr>
        <w:numPr>
          <w:ilvl w:val="1"/>
          <w:numId w:val="8"/>
        </w:numPr>
        <w:tabs>
          <w:tab w:val="left" w:leader="none" w:pos="0"/>
        </w:tabs>
        <w:spacing w:line="276" w:lineRule="auto"/>
        <w:ind w:left="1418" w:hanging="283"/>
      </w:pPr>
      <w:r w:rsidDel="00000000" w:rsidR="00000000" w:rsidRPr="00000000">
        <w:rPr>
          <w:rtl w:val="0"/>
        </w:rPr>
        <w:t xml:space="preserve">Help fund technology and learning materials.</w:t>
      </w:r>
    </w:p>
    <w:p w:rsidR="00000000" w:rsidDel="00000000" w:rsidP="00000000" w:rsidRDefault="00000000" w:rsidRPr="00000000" w14:paraId="000000CF">
      <w:pPr>
        <w:numPr>
          <w:ilvl w:val="0"/>
          <w:numId w:val="8"/>
        </w:numPr>
        <w:tabs>
          <w:tab w:val="left" w:leader="none" w:pos="0"/>
        </w:tabs>
        <w:spacing w:after="140" w:line="276" w:lineRule="auto"/>
        <w:ind w:left="709" w:hanging="283"/>
      </w:pPr>
      <w:r w:rsidDel="00000000" w:rsidR="00000000" w:rsidRPr="00000000">
        <w:rPr>
          <w:b w:val="1"/>
          <w:rtl w:val="0"/>
        </w:rPr>
        <w:t xml:space="preserve">Recognition</w:t>
      </w:r>
      <w:r w:rsidDel="00000000" w:rsidR="00000000" w:rsidRPr="00000000">
        <w:rPr>
          <w:rtl w:val="0"/>
        </w:rPr>
        <w:t xml:space="preserve"> – Your name will be proudly displayed as the room sponsor; “Furnish our Future” partner. Your generosity will leave a lasting impact on the lives of many!</w:t>
      </w:r>
    </w:p>
    <w:p w:rsidR="00000000" w:rsidDel="00000000" w:rsidP="00000000" w:rsidRDefault="00000000" w:rsidRPr="00000000" w14:paraId="000000D0">
      <w:pPr>
        <w:spacing w:after="140" w:line="276" w:lineRule="auto"/>
        <w:rPr/>
      </w:pPr>
      <w:r w:rsidDel="00000000" w:rsidR="00000000" w:rsidRPr="00000000">
        <w:rPr>
          <w:rtl w:val="0"/>
        </w:rPr>
        <w:br w:type="textWrapping"/>
        <w:t xml:space="preserve">Help us make a difference today! Together, we can create an environment where our youth feel supported and inspired.</w:t>
      </w:r>
    </w:p>
    <w:p w:rsidR="00000000" w:rsidDel="00000000" w:rsidP="00000000" w:rsidRDefault="00000000" w:rsidRPr="00000000" w14:paraId="000000D1">
      <w:pPr>
        <w:spacing w:after="140" w:line="276" w:lineRule="auto"/>
        <w:rPr/>
      </w:pPr>
      <w:r w:rsidDel="00000000" w:rsidR="00000000" w:rsidRPr="00000000">
        <w:rPr>
          <w:b w:val="1"/>
          <w:rtl w:val="0"/>
        </w:rPr>
        <w:t xml:space="preserve">To Furnish a Room or Learn More:</w:t>
      </w:r>
      <w:r w:rsidDel="00000000" w:rsidR="00000000" w:rsidRPr="00000000">
        <w:rPr>
          <w:rtl w:val="0"/>
        </w:rPr>
        <w:br w:type="textWrapping"/>
        <w:t xml:space="preserve">Contact us at: 361-767-9955</w:t>
        <w:br w:type="textWrapping"/>
        <w:t xml:space="preserve">Email us at: robstownyf@gmail.com</w:t>
      </w:r>
    </w:p>
    <w:p w:rsidR="00000000" w:rsidDel="00000000" w:rsidP="00000000" w:rsidRDefault="00000000" w:rsidRPr="00000000" w14:paraId="000000D2">
      <w:pPr>
        <w:spacing w:after="26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Robstown Young Futures</w:t>
      </w:r>
    </w:p>
    <w:p w:rsidR="00000000" w:rsidDel="00000000" w:rsidP="00000000" w:rsidRDefault="00000000" w:rsidRPr="00000000" w14:paraId="000000D3">
      <w:pPr>
        <w:spacing w:after="26" w:lineRule="auto"/>
        <w:rPr/>
      </w:pPr>
      <w:r w:rsidDel="00000000" w:rsidR="00000000" w:rsidRPr="00000000">
        <w:rPr>
          <w:rtl w:val="0"/>
        </w:rPr>
        <w:t xml:space="preserve">401 W. Ligustrum Blvd</w:t>
      </w:r>
    </w:p>
    <w:p w:rsidR="00000000" w:rsidDel="00000000" w:rsidP="00000000" w:rsidRDefault="00000000" w:rsidRPr="00000000" w14:paraId="000000D4">
      <w:pPr>
        <w:spacing w:after="26" w:lineRule="auto"/>
        <w:rPr>
          <w:i w:val="1"/>
        </w:rPr>
      </w:pPr>
      <w:r w:rsidDel="00000000" w:rsidR="00000000" w:rsidRPr="00000000">
        <w:rPr>
          <w:rtl w:val="0"/>
        </w:rPr>
        <w:t xml:space="preserve">Robstown, Texas 78380</w:t>
        <w:br w:type="textWrapping"/>
      </w:r>
      <w:r w:rsidDel="00000000" w:rsidR="00000000" w:rsidRPr="00000000">
        <w:rPr>
          <w:i w:val="1"/>
          <w:rtl w:val="0"/>
        </w:rPr>
        <w:t xml:space="preserve">Empowering Youth. Transforming Lives.</w:t>
      </w:r>
    </w:p>
    <w:p w:rsidR="00000000" w:rsidDel="00000000" w:rsidP="00000000" w:rsidRDefault="00000000" w:rsidRPr="00000000" w14:paraId="000000D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Your contribution is tax-deductible!</w:t>
      </w:r>
    </w:p>
    <w:sectPr>
      <w:headerReference r:id="rId8" w:type="default"/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Basic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5">
    <w:lvl w:ilvl="0">
      <w:start w:val="5"/>
      <w:numFmt w:val="decimal"/>
      <w:lvlText w:val="%1.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8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9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10">
    <w:lvl w:ilvl="0">
      <w:start w:val="1"/>
      <w:numFmt w:val="bullet"/>
      <w:lvlText w:val="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09" w:hanging="282.9999999999999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45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</w:pPr>
    <w:rPr>
      <w:rFonts w:ascii="Liberation Serif" w:cs="Liberation Serif" w:eastAsia="Liberation Serif" w:hAnsi="Liberation Serif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sic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